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604" w:rsidRDefault="00253604" w:rsidP="00253604">
      <w:pPr>
        <w:pStyle w:val="1"/>
        <w:shd w:val="clear" w:color="auto" w:fill="E8E9EB"/>
        <w:spacing w:before="0" w:line="450" w:lineRule="atLeast"/>
        <w:textAlignment w:val="baseline"/>
        <w:rPr>
          <w:rFonts w:ascii="Arial" w:hAnsi="Arial" w:cs="Arial"/>
          <w:b w:val="0"/>
          <w:bCs w:val="0"/>
          <w:color w:val="444444"/>
          <w:sz w:val="39"/>
          <w:szCs w:val="39"/>
        </w:rPr>
      </w:pPr>
      <w:r>
        <w:rPr>
          <w:rFonts w:ascii="Arial" w:hAnsi="Arial" w:cs="Arial"/>
          <w:b w:val="0"/>
          <w:bCs w:val="0"/>
          <w:color w:val="444444"/>
          <w:sz w:val="39"/>
          <w:szCs w:val="39"/>
        </w:rPr>
        <w:t>Об административных правонарушениях</w:t>
      </w:r>
    </w:p>
    <w:p w:rsidR="00253604" w:rsidRDefault="00253604" w:rsidP="00253604">
      <w:pPr>
        <w:pStyle w:val="a3"/>
        <w:shd w:val="clear" w:color="auto" w:fill="E8E9EB"/>
        <w:spacing w:before="120" w:beforeAutospacing="0" w:after="0" w:afterAutospacing="0" w:line="285" w:lineRule="atLeast"/>
        <w:textAlignment w:val="baseline"/>
        <w:rPr>
          <w:rFonts w:ascii="Arial" w:hAnsi="Arial" w:cs="Arial"/>
          <w:color w:val="666666"/>
          <w:spacing w:val="2"/>
          <w:sz w:val="20"/>
          <w:szCs w:val="20"/>
        </w:rPr>
      </w:pPr>
      <w:r>
        <w:rPr>
          <w:rFonts w:ascii="Arial" w:hAnsi="Arial" w:cs="Arial"/>
          <w:color w:val="666666"/>
          <w:spacing w:val="2"/>
          <w:sz w:val="20"/>
          <w:szCs w:val="20"/>
        </w:rPr>
        <w:t>Кодекс Республики Казахстан от 5 июля 2014 года № 235-V ЗРК.</w:t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12. АДМИНИСТРАТИВНЫЕ ПРАВОНАРУШЕНИЯ, ПОСЯГАЮЩИЕ НА ПРАВА НЕСОВЕРШЕННОЛЕТНИХ</w:t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Статья 127. Невыполнение родителями или другими законными представителями обязанностей по воспитанию детей</w:t>
      </w:r>
      <w:bookmarkStart w:id="0" w:name="_GoBack"/>
      <w:bookmarkEnd w:id="0"/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Невыполнение родителями или другими законными представителями обязанностей по воспитанию и обучению несовершеннолетних детей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семи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Действие, предусмотренное частью первой настоящей статьи, совершенное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двадцати месячных расчетных показателей либо административный арест до пятнадцати суток.</w:t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Статья 128. Вовлечение несовершеннолетнего в совершение административного правонарушения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Вовлечение несовершеннолетнего в совершение административного правонарушения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пятидесяти месячных расчетных показателей.</w:t>
      </w:r>
    </w:p>
    <w:p w:rsidR="00253604" w:rsidRPr="00253604" w:rsidRDefault="00253604" w:rsidP="0025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     Сноска. Статья 128 с изменением, внесенным Законом РК от 28.12.2017 </w:t>
      </w:r>
      <w:hyperlink r:id="rId5" w:anchor="z36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№ 127-VI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25360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Статья 129. Невыполнение должностными лицами местных исполнительных органов и (или) законными представителями ребенка обязанности по постановке на учет детей-сирот, детей, оставшихся без попечения родителей, нуждающихся в жилище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Невыполнение должностными лицами местных исполнительных органов и (или) законными представителями ребенка обязанности по постановке на учет детей-сирот, детей, оставшихся без попечения родителей, нуждающихся в жилище, а равно постановка на учет с нарушением установленного срока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влекут штраф в размере ста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Деяния, предусмотренные частью первой настоящей статьи, совершенные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влекут штраф в размере двухсот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Статья 130. Невыполнение должностными лицами местных исполнительных органов и (или) законными представителями ребенка обязанности по сохранности жилища детей-сирот, детей, оставшихся без попечения родителей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Невыполнение должностными лицами местных исполнительных органов и (или) законными представителями ребенка обязанности по сохранности жилища детей-сирот, детей, оставшихся без попечения родителей,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ста пятидесяти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Деяние, предусмотренное частью первой настоящей статьи, совершенное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двухсот месячных расчетных показателей.</w:t>
      </w:r>
    </w:p>
    <w:p w:rsidR="00253604" w:rsidRPr="00253604" w:rsidRDefault="00253604" w:rsidP="0025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     Сноска. Статья 130 с изменениями, внесенными Законом РК от 28.12.2017 </w:t>
      </w:r>
      <w:hyperlink r:id="rId6" w:anchor="z37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№ 127-VI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25360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Статья 131. Доведение несовершеннолетнего до состояния опьянения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Доведение несовершеннолетнего до состояния опьянения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двадцати месячных расчетных показателей либо административный арест на срок до пяти суток.</w:t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Статья 132. Допущение нахождения несовершеннолетних в развлекательных заведениях в ночное время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Допущение нахождения несовершеннолетних в развлекательных заведениях без сопровождения законных представителей в ночное время (с 22 до 6 часов утра)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влечет штраф на физических лиц в размере десяти,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или некоммерческие организации – в размере пятнадцати, </w:t>
      </w: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на субъектов среднего предпринимательства – в размере тридцати, на субъектов крупного предпринимательства – в размере пятидесяти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Действие, предусмотренное частью первой настоящей статьи, совершенное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влечет штраф на физических лиц в размере двадцати,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или некоммерческие организации – в размере тридцати, на субъектов среднего предпринимательства – в размере пятидесяти, на субъектов крупного предпринимательства – в размере ста месячных расчетных показателей, с приостановлением деятельности или отдельных видов деятельности.</w:t>
      </w:r>
    </w:p>
    <w:p w:rsidR="00253604" w:rsidRPr="00253604" w:rsidRDefault="00253604" w:rsidP="0025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     Сноска. Статья 132 с изменениями, внесенными Законом РК от 28.12.2017 </w:t>
      </w:r>
      <w:hyperlink r:id="rId7" w:anchor="z38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№ 127-VI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25360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Статья 133. Продажа табака и табачных изделий лицам и лицами, не достигшими восемнадцати лет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Продажа табака и табачных изделий лицам и лицами, не достигшими восемнадцати лет,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влечет штраф на физических лиц в размере семи,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– в размере пятнадцати, на субъектов среднего предпринимательства – в размере тридцати, на субъектов крупного предпринимательства – в размере восьмидесяти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Действие, предусмотренное частью первой настоящей статьи, совершенное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влечет штраф на физических лиц в размере двадцати,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– в размере тридцати, на субъектов среднего предпринимательства – в размере шестидесяти, на субъектов крупного предпринимательства – в размере ста шестидесяти месячных расчетных показателей.</w:t>
      </w:r>
    </w:p>
    <w:p w:rsidR="00253604" w:rsidRPr="00253604" w:rsidRDefault="00253604" w:rsidP="0025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     Сноска. Статья 133 с изменениями, внесенными Законом РК от 28.12.2017 </w:t>
      </w:r>
      <w:hyperlink r:id="rId8" w:anchor="z39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№ 127-VI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25360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r w:rsidRPr="00253604">
        <w:rPr>
          <w:rFonts w:ascii="Courier New" w:eastAsia="Times New Roman" w:hAnsi="Courier New" w:cs="Courier New"/>
          <w:color w:val="FF0000"/>
          <w:sz w:val="20"/>
          <w:szCs w:val="20"/>
          <w:shd w:val="clear" w:color="auto" w:fill="FFFFFF"/>
          <w:lang w:eastAsia="ru-RU"/>
        </w:rPr>
        <w:t>      Примечание РЦПИ!</w:t>
      </w:r>
      <w:r w:rsidRPr="0025360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r w:rsidRPr="00253604">
        <w:rPr>
          <w:rFonts w:ascii="Courier New" w:eastAsia="Times New Roman" w:hAnsi="Courier New" w:cs="Courier New"/>
          <w:color w:val="FF0000"/>
          <w:sz w:val="20"/>
          <w:szCs w:val="20"/>
          <w:shd w:val="clear" w:color="auto" w:fill="FFFFFF"/>
          <w:lang w:eastAsia="ru-RU"/>
        </w:rPr>
        <w:t>      Статья 134 предусмотрена в редакции Закона РК от 02.07.2018 </w:t>
      </w:r>
      <w:hyperlink r:id="rId9" w:anchor="z22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lang w:eastAsia="ru-RU"/>
          </w:rPr>
          <w:t>№ 170-VІ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shd w:val="clear" w:color="auto" w:fill="FFFFFF"/>
          <w:lang w:eastAsia="ru-RU"/>
        </w:rPr>
        <w:t> (вводится в действие по истечении шести месяцев после дня его первого официального опубликования).</w:t>
      </w:r>
      <w:r w:rsidRPr="0025360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lastRenderedPageBreak/>
        <w:t>Статья 134. Продажа несовершеннолетним предметов и материалов эротического содержания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Продажа несовершеннолетним печатных изданий, кино- или видеоматериалов, изображений или иных предметов либо материалов эротического содержания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влечет штраф на физических лиц в размере двадцати,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– в размере сорока, на субъектов среднего предпринимательства – в размере шестидесяти, на субъектов крупного предпринимательства – в размере восьмидесяти месячных расчетных показателей, с конфискацией предметов и материалов эротического содержания.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Действие, предусмотренное частью первой настоящей статьи, совершенное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влечет штраф на физических лиц в размере сорока,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– в размере шестидесяти, на субъектов среднего предпринимательства – в размере восьмидесяти, на субъектов крупного предпринимательства – в размере ста шестидесяти месячных расчетных показателей, с конфискацией предметов и материалов эротического содержания.</w:t>
      </w:r>
    </w:p>
    <w:p w:rsidR="00253604" w:rsidRPr="00253604" w:rsidRDefault="00253604" w:rsidP="0025360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1" w:name="z426"/>
      <w:bookmarkEnd w:id="1"/>
      <w:r w:rsidRPr="00253604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Статья 135. Нарушение порядка и сроков представления в Республиканский банк данных детей-сирот, детей, оставшихся без попечения родителей, и лиц, желающих принять детей на воспитание в свои семьи, и разглашение сведений о детях-сиротах, детях, оставшихся без попечения родителей</w:t>
      </w:r>
    </w:p>
    <w:p w:rsidR="00253604" w:rsidRPr="00253604" w:rsidRDefault="00253604" w:rsidP="0025360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Заголовок статьи 135 в редакции Закона РК от 09.04.2016 </w:t>
      </w:r>
      <w:hyperlink r:id="rId10" w:anchor="z80" w:history="1">
        <w:r w:rsidRPr="0025360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501-V</w:t>
        </w:r>
      </w:hyperlink>
      <w:r w:rsidRPr="0025360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с 01.01.2017).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Нарушение руководителями организаций, в которых находятся дети, оставшиеся без попечения родителей, должностными лицами исполнительных органов Республики Казахстан, если это действие (бездействие) не содержит признаков уголовно наказуемого деяния, а также лицами, желающими принять детей на воспитание в свои семьи, совершенное в виде: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несоблюдения сроков представления сведений о детях-сиротах и детях, оставшихся без попечения родителей, в Республиканский банк данных детей-сирот, детей, оставшихся без попечения родителей, и лиц, желающих принять детей на воспитание в свои семьи;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представления недостоверных сведений о детях-сиротах, детях, оставшихся без попечения родителей, сокрытия данных, подлежащих отражению в Республиканском банке данных детей-сирот, детей, оставшихся без попечения родителей, и лиц, желающих принять детей на воспитание в свои семьи;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незаконного разглашения данных о детях-сиротах, детях, оставшихся без попечения родителей, содержащихся в Республиканском банке данных детей-сирот, детей, оставшихся без попечения родителей, и лиц, желающих принять детей на воспитание в свои семьи,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влечет штраф в размере тридцати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Действие, предусмотренное частью первой настоящей статьи, совершенное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шестидесяти месячных расчетных показателей.</w:t>
      </w:r>
    </w:p>
    <w:p w:rsidR="001C0534" w:rsidRDefault="00253604" w:rsidP="00253604">
      <w:pPr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     Сноска. Статья 135 с изменениями, внесенными Законом РК от 09.04.2016 </w:t>
      </w:r>
      <w:hyperlink r:id="rId11" w:anchor="z80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№ 501-V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(вводится в действие с 01.01.2017).</w:t>
      </w:r>
    </w:p>
    <w:p w:rsidR="00253604" w:rsidRDefault="00253604" w:rsidP="00253604">
      <w:pPr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</w:p>
    <w:p w:rsidR="00253604" w:rsidRDefault="00253604" w:rsidP="00253604">
      <w:pPr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23. АДМИНИСТРАТИВНЫЕ ПРАВОНАРУШЕНИЯ В ОБЛАСТИ</w:t>
      </w: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ОБРАЗОВАНИЯ, ФИЗИЧЕСКОЙ КУЛЬТУРЫ И СПОРТА</w:t>
      </w:r>
    </w:p>
    <w:p w:rsidR="00253604" w:rsidRPr="00253604" w:rsidRDefault="00253604" w:rsidP="0025360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Заголовок главы 23 в редакции Закона РК от 29.12.2014</w:t>
      </w:r>
      <w:hyperlink r:id="rId12" w:anchor="z47" w:history="1">
        <w:r w:rsidRPr="0025360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 № 272-V</w:t>
        </w:r>
      </w:hyperlink>
      <w:r w:rsidRPr="0025360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01.01.2015).</w:t>
      </w:r>
    </w:p>
    <w:p w:rsidR="00253604" w:rsidRPr="00253604" w:rsidRDefault="00253604" w:rsidP="00253604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5360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Статья 409. Нарушение законодательства Республики Казахстан в области образования, физической культуры и спорта</w:t>
      </w:r>
    </w:p>
    <w:p w:rsidR="00253604" w:rsidRPr="00253604" w:rsidRDefault="00253604" w:rsidP="00253604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Заголовок статьи 409 в редакции Закона РК от 29.12.2014</w:t>
      </w:r>
      <w:hyperlink r:id="rId13" w:anchor="z49" w:history="1">
        <w:r w:rsidRPr="0025360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 № 272-V</w:t>
        </w:r>
      </w:hyperlink>
      <w:r w:rsidRPr="0025360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01.01.2015).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Невыполнение или ненадлежащее выполнение обязанностей и норм педагогической этики педагогическим работником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предупреждение или штраф на физических лиц в размере пяти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Невыполнение или ненадлежащее выполнение обязанностей, предусмотренных законодательством Республики Казахстан в области образования, родителями или иными законными представителями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предупреждение или штраф в размере пяти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Невыполнение или ненадлежащее выполнение обязанностей руководителем или иным должностным лицом организации образования вследствие небрежного или недобросовестного отношения к ним, если это повлекло причинение легкого вреда здоровью воспитанников, обучающихся и работников организаций образования во время учебного и воспитательного процесса,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пятидесяти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3-1. Укрытие, а равно несообщение работниками (субъектами) организаций образования в правоохранительные органы о фактах совершения противоправных действий (бездействия) в организациях образования, а также ставших им известных фактах совершения обучающимися или в отношении них противоправных действий (бездействия) вне пределов организации образования, если эти деяния не содержат признаков уголовного наказуемого деяния,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влекут штраф на физических лиц в размере пяти, на должностных лиц – в размере десяти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Нарушение организациями образования требований, совершенных в виде: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несоблюдения типовых правил деятельности организаций образования;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несоблюдения типовых правил приема в организации образования;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несоблюдения типовых правил перевода и восстановления обучающихся по типам организации образования;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4) несоблюдения типовых правил предоставления академических отпусков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обучающимся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организациях образования;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несоблюдения типовых правил конкурсного замещения должностей профессорско-преподавательского состава и научных работников высших учебных заведений,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влечет штраф на должностных лиц в размере десяти,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или некоммерческие организации в размере пятнадцати, на субъектов среднего предпринимательства – в размере двадцати, на субъектов крупного предпринимательства – в размере двадцати пяти месячных расчетных показателей, с приостановлением действия лицензии.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Создание и деятельность организационных структур политических партий в организациях образования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влекут штраф на должностных лиц, субъектов малого предпринимательства в размере десяти,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среднего предпринимательства – в размере пятнадцати, на субъектов крупного предпринимательства – в размере двадцати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6. Несоответствие предоставляемых образовательных услуг требованиям государственного общеобязательного стандарта образования, а также иные нарушения требований государственных общеобязательных стандартов образования -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влекут штраф на должностных лиц, субъектов малого предпринимательства или некоммерческие организации в размере пятнадцати,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среднего </w:t>
      </w: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предпринимательства – в размере двадцати, на субъектов крупного предпринимательства – в размере тридцати расчетных показателей, с приостановлением действия лицензии.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7. Действия (бездействие), предусмотренные частями первой – шестой настоящей статьи, совершенные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влекут штраф на физических лиц в размере двадцати, на должностных лиц в размере тридцати,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или некоммерческие организации – в размере сорока, на субъектов среднего предпринимательства – в размере пятидесяти, на субъектов крупного предпринимательства – в размере шестидесяти месячных расчетных показателей, с лишением разрешительного документа.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7-1. Действие, предусмотренное частью четвертой настоящей статьи, совершенное организацией образования, реализующей деятельность в уведомительном порядке,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влечет штраф на должностных лиц в размере тридцати,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субъектов</w:t>
      </w:r>
      <w:proofErr w:type="gramEnd"/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малого предпринимательства или некоммерческие организации – в размере сорока, на субъектов среднего предпринимательства – в размере пятидесяти, на субъектов крупного предпринимательства – в размере шестидесяти месячных расчетных показателей, с приостановлением деятельности.</w:t>
      </w:r>
    </w:p>
    <w:p w:rsidR="00253604" w:rsidRPr="00253604" w:rsidRDefault="00253604" w:rsidP="0025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604">
        <w:rPr>
          <w:rFonts w:ascii="Courier New" w:eastAsia="Times New Roman" w:hAnsi="Courier New" w:cs="Courier New"/>
          <w:color w:val="FF0000"/>
          <w:sz w:val="20"/>
          <w:szCs w:val="20"/>
          <w:shd w:val="clear" w:color="auto" w:fill="FFFFFF"/>
          <w:lang w:eastAsia="ru-RU"/>
        </w:rPr>
        <w:t>      Примечание РЦПИ!</w:t>
      </w:r>
      <w:r w:rsidRPr="0025360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r w:rsidRPr="00253604">
        <w:rPr>
          <w:rFonts w:ascii="Courier New" w:eastAsia="Times New Roman" w:hAnsi="Courier New" w:cs="Courier New"/>
          <w:color w:val="FF0000"/>
          <w:sz w:val="20"/>
          <w:szCs w:val="20"/>
          <w:shd w:val="clear" w:color="auto" w:fill="FFFFFF"/>
          <w:lang w:eastAsia="ru-RU"/>
        </w:rPr>
        <w:t>      Статью 409 предусмотрено дополнить частью 7-2 в соответствии с Законом РК от 02.07.2018 </w:t>
      </w:r>
      <w:hyperlink r:id="rId14" w:anchor="z37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lang w:eastAsia="ru-RU"/>
          </w:rPr>
          <w:t>№ 170-VІ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shd w:val="clear" w:color="auto" w:fill="FFFFFF"/>
          <w:lang w:eastAsia="ru-RU"/>
        </w:rPr>
        <w:t> (вводится в действие по истечении шести месяцев после дня его первого официального опубликования).</w:t>
      </w:r>
      <w:r w:rsidRPr="0025360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8. Несоблюдение требований по обеспечению спортивным инвентарем и оборудованием мест проведения занятий и соревнований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на юридических лиц в размере ста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9. Ликвидация, изменение целевого и функционального назначения физкультурно-оздоровительных, спортивных сооружений, находящихся в государственной собственности, без создания равнозначных физкультурно-оздоровительных, спортивных сооружений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влекут штраф на должностных лиц в размере пятисот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10. Несоблюдение требований по обеспечению участников спортивных мероприятий медицинской помощью и допуску к ним спортсменов, не прошедших медицинское обследование в соответствии с нормативными требованиями,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влечет штраф на юридических лиц в размере пятисот месячных расчетных показателей.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11. Деяние, предусмотренное частью десятой настоящей статьи, совершенное повторно в течение года после наложения административного взыскания, –</w:t>
      </w:r>
    </w:p>
    <w:p w:rsidR="00253604" w:rsidRPr="00253604" w:rsidRDefault="00253604" w:rsidP="00253604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5360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влечет штраф в размере одной тысячи месячных расчетных показателей.</w:t>
      </w:r>
    </w:p>
    <w:p w:rsidR="00253604" w:rsidRDefault="00253604" w:rsidP="00253604"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     Сноска. Статья 409 с изменениями, внесенными законами РК от 29.12.2014</w:t>
      </w:r>
      <w:hyperlink r:id="rId15" w:anchor="z48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 № 272-V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(вводится в действие 01.01.2015); от 09.04.2016 </w:t>
      </w:r>
      <w:hyperlink r:id="rId16" w:anchor="z82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№ 501-V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(вводится в действие с 01.01.2017); от 28.12.2017 </w:t>
      </w:r>
      <w:hyperlink r:id="rId17" w:anchor="z133" w:history="1">
        <w:r w:rsidRPr="00253604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№ 127-VI</w:t>
        </w:r>
      </w:hyperlink>
      <w:r w:rsidRPr="00253604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sectPr w:rsidR="0025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126"/>
    <w:rsid w:val="001C0534"/>
    <w:rsid w:val="00253604"/>
    <w:rsid w:val="003F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36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536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36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5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253604"/>
  </w:style>
  <w:style w:type="character" w:styleId="a4">
    <w:name w:val="Hyperlink"/>
    <w:basedOn w:val="a0"/>
    <w:uiPriority w:val="99"/>
    <w:semiHidden/>
    <w:unhideWhenUsed/>
    <w:rsid w:val="00253604"/>
    <w:rPr>
      <w:color w:val="0000FF"/>
      <w:u w:val="single"/>
    </w:rPr>
  </w:style>
  <w:style w:type="paragraph" w:customStyle="1" w:styleId="note1">
    <w:name w:val="note1"/>
    <w:basedOn w:val="a"/>
    <w:rsid w:val="0025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3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53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36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536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36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5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253604"/>
  </w:style>
  <w:style w:type="character" w:styleId="a4">
    <w:name w:val="Hyperlink"/>
    <w:basedOn w:val="a0"/>
    <w:uiPriority w:val="99"/>
    <w:semiHidden/>
    <w:unhideWhenUsed/>
    <w:rsid w:val="00253604"/>
    <w:rPr>
      <w:color w:val="0000FF"/>
      <w:u w:val="single"/>
    </w:rPr>
  </w:style>
  <w:style w:type="paragraph" w:customStyle="1" w:styleId="note1">
    <w:name w:val="note1"/>
    <w:basedOn w:val="a"/>
    <w:rsid w:val="0025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3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53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700000127" TargetMode="External"/><Relationship Id="rId13" Type="http://schemas.openxmlformats.org/officeDocument/2006/relationships/hyperlink" Target="http://adilet.zan.kz/rus/docs/Z140000027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1700000127" TargetMode="External"/><Relationship Id="rId12" Type="http://schemas.openxmlformats.org/officeDocument/2006/relationships/hyperlink" Target="http://adilet.zan.kz/rus/docs/Z1400000272" TargetMode="External"/><Relationship Id="rId17" Type="http://schemas.openxmlformats.org/officeDocument/2006/relationships/hyperlink" Target="http://adilet.zan.kz/rus/docs/Z170000012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dilet.zan.kz/rus/docs/Z1600000501" TargetMode="External"/><Relationship Id="rId1" Type="http://schemas.openxmlformats.org/officeDocument/2006/relationships/styles" Target="styles.xml"/><Relationship Id="rId6" Type="http://schemas.openxmlformats.org/officeDocument/2006/relationships/hyperlink" Target="http://adilet.zan.kz/rus/docs/Z1700000127" TargetMode="External"/><Relationship Id="rId11" Type="http://schemas.openxmlformats.org/officeDocument/2006/relationships/hyperlink" Target="http://adilet.zan.kz/rus/docs/Z1600000501" TargetMode="External"/><Relationship Id="rId5" Type="http://schemas.openxmlformats.org/officeDocument/2006/relationships/hyperlink" Target="http://adilet.zan.kz/rus/docs/Z1700000127" TargetMode="External"/><Relationship Id="rId15" Type="http://schemas.openxmlformats.org/officeDocument/2006/relationships/hyperlink" Target="http://adilet.zan.kz/rus/docs/Z1400000272" TargetMode="External"/><Relationship Id="rId10" Type="http://schemas.openxmlformats.org/officeDocument/2006/relationships/hyperlink" Target="http://adilet.zan.kz/rus/docs/Z160000050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Z1800000170" TargetMode="External"/><Relationship Id="rId14" Type="http://schemas.openxmlformats.org/officeDocument/2006/relationships/hyperlink" Target="http://adilet.zan.kz/rus/docs/Z1800000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2411</Words>
  <Characters>13747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cp:lastPrinted>2019-01-10T04:06:00Z</cp:lastPrinted>
  <dcterms:created xsi:type="dcterms:W3CDTF">2019-01-10T04:03:00Z</dcterms:created>
  <dcterms:modified xsi:type="dcterms:W3CDTF">2019-01-10T04:15:00Z</dcterms:modified>
</cp:coreProperties>
</file>